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94" w:rsidRDefault="003A3094" w:rsidP="003A3094">
      <w:pPr>
        <w:pStyle w:val="Titolo1"/>
        <w:spacing w:before="0" w:beforeAutospacing="0" w:after="0" w:afterAutospacing="0"/>
        <w:rPr>
          <w:rFonts w:ascii="Raleway" w:hAnsi="Raleway"/>
          <w:b w:val="0"/>
          <w:bCs w:val="0"/>
          <w:color w:val="F72A2A"/>
          <w:spacing w:val="15"/>
          <w:sz w:val="45"/>
          <w:szCs w:val="45"/>
        </w:rPr>
      </w:pPr>
      <w:r>
        <w:rPr>
          <w:rStyle w:val="mainhead"/>
          <w:rFonts w:ascii="Raleway" w:hAnsi="Raleway"/>
          <w:b w:val="0"/>
          <w:bCs w:val="0"/>
          <w:color w:val="F72A2A"/>
          <w:spacing w:val="15"/>
          <w:sz w:val="45"/>
          <w:szCs w:val="45"/>
        </w:rPr>
        <w:t>Soggiorno</w:t>
      </w:r>
    </w:p>
    <w:p w:rsidR="00656C79" w:rsidRDefault="00656C79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Pr="00656C79" w:rsidRDefault="003A3094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  <w:r w:rsidRPr="00656C79">
        <w:rPr>
          <w:rFonts w:ascii="Arial" w:hAnsi="Arial" w:cs="Arial"/>
          <w:color w:val="5B5B5B"/>
        </w:rPr>
        <w:t>Per l’intera durata del convegno è previsto il trattamento di pensione completa presso la struttura:</w:t>
      </w:r>
    </w:p>
    <w:p w:rsidR="003A3094" w:rsidRPr="00656C79" w:rsidRDefault="004E44EF" w:rsidP="00656C7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B5B5B"/>
        </w:rPr>
      </w:pPr>
      <w:hyperlink r:id="rId6" w:history="1">
        <w:r w:rsidR="003A3094" w:rsidRPr="00656C79">
          <w:rPr>
            <w:rStyle w:val="Collegamentoipertestuale"/>
            <w:rFonts w:ascii="Arial" w:hAnsi="Arial" w:cs="Arial"/>
            <w:color w:val="0275D8"/>
            <w:u w:val="none"/>
          </w:rPr>
          <w:t>Serena Majestic Hotel &amp; Residence </w:t>
        </w:r>
      </w:hyperlink>
      <w:r w:rsidR="003A3094" w:rsidRPr="00656C79">
        <w:rPr>
          <w:rFonts w:ascii="Arial" w:hAnsi="Arial" w:cs="Arial"/>
          <w:color w:val="5B5B5B"/>
        </w:rPr>
        <w:t> Viale Carlo Maresca, 12</w:t>
      </w:r>
    </w:p>
    <w:p w:rsidR="003A3094" w:rsidRPr="00656C79" w:rsidRDefault="003A3094" w:rsidP="00656C79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5B5B5B"/>
        </w:rPr>
      </w:pPr>
      <w:r w:rsidRPr="00656C79">
        <w:rPr>
          <w:rFonts w:ascii="Arial" w:hAnsi="Arial" w:cs="Arial"/>
          <w:color w:val="5B5B5B"/>
        </w:rPr>
        <w:t>65015 Montesilvano – Pescara</w:t>
      </w:r>
    </w:p>
    <w:p w:rsidR="003A3094" w:rsidRDefault="003A3094" w:rsidP="00656C79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llegamentoipertestuale"/>
          <w:rFonts w:ascii="Arial" w:hAnsi="Arial" w:cs="Arial"/>
          <w:color w:val="0275D8"/>
          <w:u w:val="none"/>
        </w:rPr>
      </w:pPr>
      <w:proofErr w:type="spellStart"/>
      <w:r w:rsidRPr="00656C79">
        <w:rPr>
          <w:rFonts w:ascii="Arial" w:hAnsi="Arial" w:cs="Arial"/>
          <w:color w:val="5B5B5B"/>
        </w:rPr>
        <w:t>Tel</w:t>
      </w:r>
      <w:proofErr w:type="spellEnd"/>
      <w:r w:rsidRPr="00656C79">
        <w:rPr>
          <w:rFonts w:ascii="Arial" w:hAnsi="Arial" w:cs="Arial"/>
          <w:color w:val="5B5B5B"/>
        </w:rPr>
        <w:t xml:space="preserve"> +039.</w:t>
      </w:r>
      <w:r w:rsidR="00396881" w:rsidRPr="00396881">
        <w:rPr>
          <w:rFonts w:ascii="Arial" w:hAnsi="Arial" w:cs="Arial"/>
          <w:color w:val="444444"/>
        </w:rPr>
        <w:t xml:space="preserve"> </w:t>
      </w:r>
      <w:r w:rsidR="00396881">
        <w:rPr>
          <w:rFonts w:ascii="Arial" w:hAnsi="Arial" w:cs="Arial"/>
          <w:color w:val="444444"/>
        </w:rPr>
        <w:t>085.8369700</w:t>
      </w:r>
      <w:r w:rsidR="00396881">
        <w:rPr>
          <w:rFonts w:ascii="Arial" w:hAnsi="Arial" w:cs="Arial"/>
          <w:color w:val="5B5B5B"/>
        </w:rPr>
        <w:t xml:space="preserve">, </w:t>
      </w:r>
      <w:proofErr w:type="spellStart"/>
      <w:r w:rsidRPr="00656C79">
        <w:rPr>
          <w:rFonts w:ascii="Arial" w:hAnsi="Arial" w:cs="Arial"/>
          <w:color w:val="5B5B5B"/>
        </w:rPr>
        <w:t>e_mail</w:t>
      </w:r>
      <w:proofErr w:type="spellEnd"/>
      <w:r w:rsidRPr="00656C79">
        <w:rPr>
          <w:rFonts w:ascii="Arial" w:hAnsi="Arial" w:cs="Arial"/>
          <w:color w:val="5B5B5B"/>
        </w:rPr>
        <w:t>: </w:t>
      </w:r>
      <w:hyperlink r:id="rId7" w:history="1">
        <w:r w:rsidR="00396881" w:rsidRPr="00FE4328">
          <w:rPr>
            <w:rStyle w:val="Collegamentoipertestuale"/>
            <w:rFonts w:ascii="Arial" w:hAnsi="Arial" w:cs="Arial"/>
          </w:rPr>
          <w:t>bokingcongressuale@bluserena.it</w:t>
        </w:r>
      </w:hyperlink>
      <w:r w:rsidR="00396881">
        <w:rPr>
          <w:rStyle w:val="Collegamentoipertestuale"/>
          <w:rFonts w:ascii="Arial" w:hAnsi="Arial" w:cs="Arial"/>
          <w:color w:val="0275D8"/>
          <w:u w:val="none"/>
        </w:rPr>
        <w:t xml:space="preserve"> </w:t>
      </w:r>
    </w:p>
    <w:p w:rsidR="00656C79" w:rsidRPr="00656C79" w:rsidRDefault="00656C79" w:rsidP="003A309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</w:p>
    <w:p w:rsidR="003A3094" w:rsidRPr="00656C79" w:rsidRDefault="003A3094" w:rsidP="00656C79">
      <w:pPr>
        <w:pStyle w:val="Titolo1"/>
        <w:rPr>
          <w:color w:val="F72A2A"/>
        </w:rPr>
      </w:pPr>
      <w:r w:rsidRPr="00656C79">
        <w:rPr>
          <w:rStyle w:val="Enfasigrassetto"/>
          <w:rFonts w:ascii="Arial" w:hAnsi="Arial" w:cs="Arial"/>
          <w:color w:val="000000"/>
          <w:spacing w:val="15"/>
          <w:sz w:val="24"/>
          <w:szCs w:val="24"/>
        </w:rPr>
        <w:t>CONDIZIONI ECONOMICHE/CARATTERISTICHE SOGGIORNO</w:t>
      </w:r>
    </w:p>
    <w:p w:rsidR="001D39B2" w:rsidRDefault="00C34613" w:rsidP="001D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La convenzione prevede il soggiorno in trat</w:t>
      </w:r>
      <w:r w:rsidR="003A3094" w:rsidRPr="00656C79">
        <w:rPr>
          <w:rFonts w:ascii="Arial" w:hAnsi="Arial" w:cs="Arial"/>
          <w:color w:val="444444"/>
        </w:rPr>
        <w:t>tamento di pens</w:t>
      </w:r>
      <w:r w:rsidR="009631B1" w:rsidRPr="00656C79">
        <w:rPr>
          <w:rFonts w:ascii="Arial" w:hAnsi="Arial" w:cs="Arial"/>
          <w:color w:val="444444"/>
        </w:rPr>
        <w:t>ione com</w:t>
      </w:r>
      <w:r>
        <w:rPr>
          <w:rFonts w:ascii="Arial" w:hAnsi="Arial" w:cs="Arial"/>
          <w:color w:val="444444"/>
        </w:rPr>
        <w:t xml:space="preserve">pleta che può iniziare dal pranzo o dalla cena del giorno di arrivo. Ad esempio 2 giorni di pensione completa potrebbero iniziare </w:t>
      </w:r>
      <w:r w:rsidR="007917F5">
        <w:rPr>
          <w:rFonts w:ascii="Arial" w:hAnsi="Arial" w:cs="Arial"/>
          <w:color w:val="444444"/>
        </w:rPr>
        <w:t>dal pranzo del 23 maggio 2025 alla colazione del 25 maggio 2025</w:t>
      </w:r>
      <w:r w:rsidR="003A3094" w:rsidRPr="00656C79">
        <w:rPr>
          <w:rFonts w:ascii="Arial" w:hAnsi="Arial" w:cs="Arial"/>
          <w:color w:val="444444"/>
        </w:rPr>
        <w:t xml:space="preserve">, con la possibilità di richiedere e acquistare separatamente anche il pranzo del </w:t>
      </w:r>
      <w:r w:rsidR="009631B1" w:rsidRPr="00656C79">
        <w:rPr>
          <w:rFonts w:ascii="Arial" w:hAnsi="Arial" w:cs="Arial"/>
          <w:color w:val="444444"/>
        </w:rPr>
        <w:t>2</w:t>
      </w:r>
      <w:r w:rsidR="007917F5">
        <w:rPr>
          <w:rFonts w:ascii="Arial" w:hAnsi="Arial" w:cs="Arial"/>
          <w:color w:val="444444"/>
        </w:rPr>
        <w:t>5 maggio 2025</w:t>
      </w:r>
      <w:r w:rsidR="003A3094" w:rsidRPr="00656C79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oppure iniziate dalla cena del 23 maggio 2025 al pranzo del 25 maggio 2025.</w:t>
      </w:r>
    </w:p>
    <w:p w:rsidR="001D39B2" w:rsidRPr="00656C79" w:rsidRDefault="00656C79" w:rsidP="001D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444444"/>
        </w:rPr>
        <w:t>Per chi desidera arrivare il giorno</w:t>
      </w:r>
      <w:r w:rsidR="00CF7A12">
        <w:rPr>
          <w:rFonts w:ascii="Arial" w:hAnsi="Arial" w:cs="Arial"/>
          <w:color w:val="444444"/>
        </w:rPr>
        <w:t xml:space="preserve"> 22 maggio 2025</w:t>
      </w:r>
      <w:r w:rsidR="0061566B">
        <w:rPr>
          <w:rFonts w:ascii="Arial" w:hAnsi="Arial" w:cs="Arial"/>
          <w:color w:val="444444"/>
        </w:rPr>
        <w:t xml:space="preserve"> esiste </w:t>
      </w:r>
      <w:r w:rsidR="00C34613">
        <w:rPr>
          <w:rFonts w:ascii="Arial" w:hAnsi="Arial" w:cs="Arial"/>
          <w:color w:val="444444"/>
        </w:rPr>
        <w:t xml:space="preserve">la possibilità di iniziare la </w:t>
      </w:r>
      <w:r w:rsidR="0061566B">
        <w:rPr>
          <w:rFonts w:ascii="Arial" w:hAnsi="Arial" w:cs="Arial"/>
          <w:color w:val="444444"/>
        </w:rPr>
        <w:t>pe</w:t>
      </w:r>
      <w:r w:rsidR="00CF7A12">
        <w:rPr>
          <w:rFonts w:ascii="Arial" w:hAnsi="Arial" w:cs="Arial"/>
          <w:color w:val="444444"/>
        </w:rPr>
        <w:t xml:space="preserve">nsione completa dalla cena del 22 maggio. </w:t>
      </w:r>
    </w:p>
    <w:p w:rsidR="003A3094" w:rsidRDefault="003A3094" w:rsidP="001D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656C79">
        <w:rPr>
          <w:rFonts w:ascii="Arial" w:hAnsi="Arial" w:cs="Arial"/>
          <w:color w:val="444444"/>
        </w:rPr>
        <w:t>I prezzi sotto indicati si intendono per persona al giorno (</w:t>
      </w:r>
      <w:r w:rsidR="001D39B2">
        <w:rPr>
          <w:rFonts w:ascii="Arial" w:hAnsi="Arial" w:cs="Arial"/>
          <w:color w:val="444444"/>
        </w:rPr>
        <w:t>analogamente a q</w:t>
      </w:r>
      <w:r w:rsidR="0061566B">
        <w:rPr>
          <w:rFonts w:ascii="Arial" w:hAnsi="Arial" w:cs="Arial"/>
          <w:color w:val="444444"/>
        </w:rPr>
        <w:t>uanto indicato nella scheda alberghiera)</w:t>
      </w:r>
    </w:p>
    <w:p w:rsidR="0061566B" w:rsidRPr="00656C79" w:rsidRDefault="0061566B" w:rsidP="003A309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</w:p>
    <w:p w:rsidR="003A3094" w:rsidRPr="0061566B" w:rsidRDefault="003A3094" w:rsidP="003A309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5B5B5B"/>
          <w:sz w:val="28"/>
          <w:szCs w:val="28"/>
        </w:rPr>
      </w:pPr>
      <w:r w:rsidRPr="0061566B">
        <w:rPr>
          <w:rStyle w:val="Enfasigrassetto"/>
          <w:rFonts w:ascii="Arial" w:hAnsi="Arial" w:cs="Arial"/>
          <w:color w:val="5B5B5B"/>
          <w:sz w:val="28"/>
          <w:szCs w:val="28"/>
          <w:u w:val="single"/>
        </w:rPr>
        <w:t>Tabella prezzi</w:t>
      </w:r>
      <w:r w:rsidRPr="0061566B">
        <w:rPr>
          <w:rStyle w:val="Enfasigrassetto"/>
          <w:rFonts w:ascii="Arial" w:hAnsi="Arial" w:cs="Arial"/>
          <w:color w:val="5B5B5B"/>
          <w:sz w:val="28"/>
          <w:szCs w:val="28"/>
        </w:rPr>
        <w:t> </w:t>
      </w:r>
    </w:p>
    <w:p w:rsidR="009631B1" w:rsidRDefault="009631B1" w:rsidP="003A309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Lato" w:hAnsi="Lato"/>
          <w:color w:val="5B5B5B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631B1" w:rsidTr="00CF7A12">
        <w:tc>
          <w:tcPr>
            <w:tcW w:w="1925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Tariffe a persona</w:t>
            </w:r>
          </w:p>
        </w:tc>
        <w:tc>
          <w:tcPr>
            <w:tcW w:w="1925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Singola</w:t>
            </w:r>
          </w:p>
        </w:tc>
        <w:tc>
          <w:tcPr>
            <w:tcW w:w="1926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doppia</w:t>
            </w:r>
          </w:p>
        </w:tc>
        <w:tc>
          <w:tcPr>
            <w:tcW w:w="1926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tripla</w:t>
            </w:r>
          </w:p>
        </w:tc>
        <w:tc>
          <w:tcPr>
            <w:tcW w:w="1926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quadrupla</w:t>
            </w:r>
          </w:p>
        </w:tc>
      </w:tr>
      <w:tr w:rsidR="009631B1" w:rsidTr="00CF7A12">
        <w:tc>
          <w:tcPr>
            <w:tcW w:w="1925" w:type="dxa"/>
          </w:tcPr>
          <w:p w:rsidR="009631B1" w:rsidRPr="00C34613" w:rsidRDefault="00CF7A12" w:rsidP="009D7FC1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>Pensione completa</w:t>
            </w:r>
          </w:p>
        </w:tc>
        <w:tc>
          <w:tcPr>
            <w:tcW w:w="1925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115,5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  <w:tc>
          <w:tcPr>
            <w:tcW w:w="1926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69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  <w:tc>
          <w:tcPr>
            <w:tcW w:w="1926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60,5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  <w:tc>
          <w:tcPr>
            <w:tcW w:w="1926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54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</w:tr>
    </w:tbl>
    <w:p w:rsidR="00CF7A12" w:rsidRDefault="00CF7A12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5B5B5B"/>
        </w:rPr>
      </w:pPr>
    </w:p>
    <w:p w:rsidR="00CF35AC" w:rsidRDefault="00EB5C62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color w:val="5B5B5B"/>
        </w:rPr>
      </w:pPr>
      <w:r w:rsidRPr="0061566B">
        <w:rPr>
          <w:rStyle w:val="Enfasigrassetto"/>
          <w:rFonts w:ascii="Arial" w:hAnsi="Arial" w:cs="Arial"/>
          <w:color w:val="5B5B5B"/>
        </w:rPr>
        <w:t>Bambini:</w:t>
      </w:r>
      <w:r w:rsidR="00CF35AC">
        <w:rPr>
          <w:rStyle w:val="Enfasigrassetto"/>
          <w:rFonts w:ascii="Arial" w:hAnsi="Arial" w:cs="Arial"/>
          <w:color w:val="5B5B5B"/>
        </w:rPr>
        <w:t xml:space="preserve"> </w:t>
      </w:r>
      <w:r w:rsidR="00CF35AC" w:rsidRPr="00CF35AC">
        <w:rPr>
          <w:rStyle w:val="Enfasigrassetto"/>
          <w:rFonts w:ascii="Arial" w:hAnsi="Arial" w:cs="Arial"/>
          <w:b w:val="0"/>
          <w:color w:val="5B5B5B"/>
        </w:rPr>
        <w:t xml:space="preserve">in caso di bambini che alloggiano in camera con due adulti </w:t>
      </w:r>
      <w:r w:rsidR="00CF35AC">
        <w:rPr>
          <w:rStyle w:val="Enfasigrassetto"/>
          <w:rFonts w:ascii="Arial" w:hAnsi="Arial" w:cs="Arial"/>
          <w:b w:val="0"/>
          <w:color w:val="5B5B5B"/>
        </w:rPr>
        <w:t>(ai quali viene applicata la tariffa di 69 € a notte) sono previste le seguenti tariffe:</w:t>
      </w:r>
    </w:p>
    <w:p w:rsidR="00CF35AC" w:rsidRDefault="00CF35AC" w:rsidP="00CF35A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Style w:val="Enfasigrassetto"/>
          <w:rFonts w:ascii="Arial" w:hAnsi="Arial" w:cs="Arial"/>
          <w:b w:val="0"/>
          <w:color w:val="5B5B5B"/>
        </w:rPr>
        <w:t xml:space="preserve">da </w:t>
      </w:r>
      <w:r w:rsidR="003A3094" w:rsidRPr="0061566B">
        <w:rPr>
          <w:rFonts w:ascii="Arial" w:hAnsi="Arial" w:cs="Arial"/>
          <w:color w:val="5B5B5B"/>
        </w:rPr>
        <w:t xml:space="preserve">0-3 anni </w:t>
      </w:r>
      <w:r>
        <w:rPr>
          <w:rFonts w:ascii="Arial" w:hAnsi="Arial" w:cs="Arial"/>
          <w:color w:val="5B5B5B"/>
        </w:rPr>
        <w:t>14 € al giorno (iva inclusa)</w:t>
      </w:r>
    </w:p>
    <w:p w:rsidR="00CF35AC" w:rsidRDefault="00CF35AC" w:rsidP="00CF35A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da 3-8 anni 23 € al giorno (iva inclusa)</w:t>
      </w:r>
    </w:p>
    <w:p w:rsidR="003A3094" w:rsidRDefault="00CF35AC" w:rsidP="00CF35A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da 8-12 anni 30 € al giorno (iva inclusa)</w:t>
      </w:r>
    </w:p>
    <w:p w:rsidR="00CF35AC" w:rsidRPr="0061566B" w:rsidRDefault="00CF35AC" w:rsidP="00CF35A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3A3094" w:rsidRDefault="00C34613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5B5B5B"/>
        </w:rPr>
      </w:pPr>
      <w:r>
        <w:rPr>
          <w:rStyle w:val="Enfasigrassetto"/>
          <w:rFonts w:ascii="Arial" w:hAnsi="Arial" w:cs="Arial"/>
          <w:color w:val="5B5B5B"/>
        </w:rPr>
        <w:t>N</w:t>
      </w:r>
      <w:r w:rsidR="00CF35AC">
        <w:rPr>
          <w:rStyle w:val="Enfasigrassetto"/>
          <w:rFonts w:ascii="Arial" w:hAnsi="Arial" w:cs="Arial"/>
          <w:color w:val="5B5B5B"/>
        </w:rPr>
        <w:t xml:space="preserve">on è prevista alcuna riduzione per bambini che soggiornano in camera doppia con un </w:t>
      </w:r>
      <w:r>
        <w:rPr>
          <w:rStyle w:val="Enfasigrassetto"/>
          <w:rFonts w:ascii="Arial" w:hAnsi="Arial" w:cs="Arial"/>
          <w:color w:val="5B5B5B"/>
        </w:rPr>
        <w:t xml:space="preserve">solo </w:t>
      </w:r>
      <w:r w:rsidR="00CF35AC">
        <w:rPr>
          <w:rStyle w:val="Enfasigrassetto"/>
          <w:rFonts w:ascii="Arial" w:hAnsi="Arial" w:cs="Arial"/>
          <w:color w:val="5B5B5B"/>
        </w:rPr>
        <w:t>adulto</w:t>
      </w:r>
    </w:p>
    <w:p w:rsidR="00CF35AC" w:rsidRPr="0061566B" w:rsidRDefault="00CF35AC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EB5C62" w:rsidRPr="00CF35AC" w:rsidRDefault="00CF35AC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B5B5B"/>
        </w:rPr>
      </w:pPr>
      <w:r w:rsidRPr="00CF35AC">
        <w:rPr>
          <w:rFonts w:ascii="Arial" w:hAnsi="Arial" w:cs="Arial"/>
          <w:b/>
          <w:color w:val="5B5B5B"/>
        </w:rPr>
        <w:t>Pasto Extra</w:t>
      </w:r>
    </w:p>
    <w:p w:rsidR="00CF35AC" w:rsidRDefault="00CF35AC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Adulti: 35 €; bambini </w:t>
      </w:r>
      <w:r w:rsidR="00795BCB">
        <w:rPr>
          <w:rFonts w:ascii="Arial" w:hAnsi="Arial" w:cs="Arial"/>
          <w:color w:val="5B5B5B"/>
        </w:rPr>
        <w:t>3-8 anni non compiuti 16 €; bambini 8/12 anni non compiuti 20 €</w:t>
      </w:r>
    </w:p>
    <w:p w:rsidR="00CF35AC" w:rsidRDefault="00CF35AC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>Non è previsto alcun rimborso per i pasti prenotati e non consumati.</w:t>
      </w:r>
      <w:r w:rsidR="000A6F92">
        <w:rPr>
          <w:rFonts w:ascii="Arial" w:hAnsi="Arial" w:cs="Arial"/>
          <w:color w:val="5B5B5B"/>
        </w:rPr>
        <w:t xml:space="preserve"> Tuttavia è possibile chiedere un lunch box in sostituzione dei pasti non consumati.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>Non è permessa la presenza di animali di qualsiasi specie e taglia.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b/>
          <w:color w:val="5B5B5B"/>
        </w:rPr>
        <w:lastRenderedPageBreak/>
        <w:t xml:space="preserve">Le camere nell’hotel </w:t>
      </w:r>
      <w:r w:rsidR="00EB5C62" w:rsidRPr="0061566B">
        <w:rPr>
          <w:rFonts w:ascii="Arial" w:hAnsi="Arial" w:cs="Arial"/>
          <w:b/>
          <w:color w:val="5B5B5B"/>
        </w:rPr>
        <w:t xml:space="preserve">sono in numero limitato e </w:t>
      </w:r>
      <w:r w:rsidRPr="0061566B">
        <w:rPr>
          <w:rFonts w:ascii="Arial" w:hAnsi="Arial" w:cs="Arial"/>
          <w:b/>
          <w:color w:val="5B5B5B"/>
        </w:rPr>
        <w:t>verranno assegnate secondo l’ordine di prenotazione fino all’esaurimento delle stesse.</w:t>
      </w:r>
      <w:r w:rsidRPr="0061566B">
        <w:rPr>
          <w:rFonts w:ascii="Arial" w:hAnsi="Arial" w:cs="Arial"/>
          <w:color w:val="5B5B5B"/>
        </w:rPr>
        <w:t xml:space="preserve"> Non è previsto il ricorso ad alloggi in altre strutture</w:t>
      </w:r>
      <w:r w:rsidR="001C4963" w:rsidRPr="0061566B">
        <w:rPr>
          <w:rFonts w:ascii="Arial" w:hAnsi="Arial" w:cs="Arial"/>
          <w:color w:val="5B5B5B"/>
        </w:rPr>
        <w:t>,</w:t>
      </w:r>
      <w:r w:rsidRPr="0061566B">
        <w:rPr>
          <w:rFonts w:ascii="Arial" w:hAnsi="Arial" w:cs="Arial"/>
          <w:color w:val="5B5B5B"/>
        </w:rPr>
        <w:t xml:space="preserve"> si consiglia quindi di eseguire la prenotazione prima possibile.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>Le camere doppie e/o triple, per la condivisione delle quali non sono stati indicati nella scheda di prenotazione alberghiera nominativi specifici, non potranno essere confermate; chi avesse desiderio di condividere la camera ma fosse sprovvisto di un compagno può inserire un commento nella sezione “</w:t>
      </w:r>
      <w:r w:rsidRPr="0061566B">
        <w:rPr>
          <w:rFonts w:ascii="Arial" w:hAnsi="Arial" w:cs="Arial"/>
          <w:b/>
          <w:color w:val="5B5B5B"/>
        </w:rPr>
        <w:t>condivisone camere</w:t>
      </w:r>
      <w:r w:rsidRPr="0061566B">
        <w:rPr>
          <w:rFonts w:ascii="Arial" w:hAnsi="Arial" w:cs="Arial"/>
          <w:color w:val="5B5B5B"/>
        </w:rPr>
        <w:t>” di questo sito, per effettuare una ricerca on line.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444444"/>
        </w:rPr>
        <w:t>Si consiglia di far pervenire la prenotazione</w:t>
      </w:r>
      <w:r w:rsidR="000A6F92">
        <w:rPr>
          <w:rFonts w:ascii="Arial" w:hAnsi="Arial" w:cs="Arial"/>
          <w:color w:val="444444"/>
        </w:rPr>
        <w:t xml:space="preserve"> alberghiera all’Hotel entro il </w:t>
      </w:r>
      <w:r w:rsidR="000A6F92">
        <w:rPr>
          <w:rFonts w:ascii="Arial" w:hAnsi="Arial" w:cs="Arial"/>
          <w:b/>
          <w:bCs/>
          <w:color w:val="444444"/>
        </w:rPr>
        <w:t>23</w:t>
      </w:r>
      <w:r w:rsidRPr="0061566B">
        <w:rPr>
          <w:rFonts w:ascii="Arial" w:hAnsi="Arial" w:cs="Arial"/>
          <w:b/>
          <w:bCs/>
          <w:color w:val="444444"/>
        </w:rPr>
        <w:t xml:space="preserve"> </w:t>
      </w:r>
      <w:proofErr w:type="gramStart"/>
      <w:r w:rsidR="00C34613">
        <w:rPr>
          <w:rFonts w:ascii="Arial" w:hAnsi="Arial" w:cs="Arial"/>
          <w:b/>
          <w:bCs/>
          <w:color w:val="444444"/>
        </w:rPr>
        <w:t>Aprile</w:t>
      </w:r>
      <w:proofErr w:type="gramEnd"/>
      <w:r w:rsidR="00C34613">
        <w:rPr>
          <w:rFonts w:ascii="Arial" w:hAnsi="Arial" w:cs="Arial"/>
          <w:b/>
          <w:bCs/>
          <w:color w:val="444444"/>
        </w:rPr>
        <w:t xml:space="preserve"> 2025</w:t>
      </w:r>
      <w:r w:rsidRPr="0061566B">
        <w:rPr>
          <w:rFonts w:ascii="Arial" w:hAnsi="Arial" w:cs="Arial"/>
          <w:color w:val="444444"/>
        </w:rPr>
        <w:t>; tutte le richieste posteriori a tale data saranno accettate solo a discrezione dell’albergo.</w:t>
      </w:r>
    </w:p>
    <w:p w:rsidR="001C4963" w:rsidRDefault="001C4963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B5B5B"/>
          <w:sz w:val="21"/>
          <w:szCs w:val="21"/>
        </w:rPr>
      </w:pPr>
    </w:p>
    <w:p w:rsidR="0061566B" w:rsidRDefault="0061566B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B5B5B"/>
          <w:sz w:val="21"/>
          <w:szCs w:val="21"/>
        </w:rPr>
      </w:pPr>
    </w:p>
    <w:p w:rsidR="003A3094" w:rsidRDefault="003A3094" w:rsidP="003A3094">
      <w:pPr>
        <w:pStyle w:val="Titolo3"/>
        <w:shd w:val="clear" w:color="auto" w:fill="FFFFFF"/>
        <w:spacing w:before="0"/>
        <w:rPr>
          <w:rFonts w:ascii="Raleway" w:hAnsi="Raleway" w:hint="eastAsia"/>
          <w:color w:val="F72A2A"/>
          <w:spacing w:val="15"/>
          <w:sz w:val="27"/>
          <w:szCs w:val="27"/>
        </w:rPr>
      </w:pPr>
      <w:r>
        <w:rPr>
          <w:rFonts w:ascii="Raleway" w:hAnsi="Raleway"/>
          <w:b/>
          <w:bCs/>
          <w:color w:val="F72A2A"/>
          <w:spacing w:val="15"/>
        </w:rPr>
        <w:t>CITY TAX</w:t>
      </w:r>
    </w:p>
    <w:p w:rsidR="0061566B" w:rsidRDefault="0061566B" w:rsidP="0061566B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Default="003A3094" w:rsidP="0061566B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 xml:space="preserve">A Montesilvano </w:t>
      </w:r>
      <w:r w:rsidR="00C34613">
        <w:rPr>
          <w:rFonts w:ascii="Arial" w:hAnsi="Arial" w:cs="Arial"/>
          <w:color w:val="5B5B5B"/>
        </w:rPr>
        <w:t>al momento</w:t>
      </w:r>
      <w:r w:rsidR="00302E81">
        <w:rPr>
          <w:rFonts w:ascii="Arial" w:hAnsi="Arial" w:cs="Arial"/>
          <w:color w:val="5B5B5B"/>
        </w:rPr>
        <w:t xml:space="preserve"> </w:t>
      </w:r>
      <w:r w:rsidRPr="0061566B">
        <w:rPr>
          <w:rFonts w:ascii="Arial" w:hAnsi="Arial" w:cs="Arial"/>
          <w:color w:val="5B5B5B"/>
        </w:rPr>
        <w:t xml:space="preserve">non viene richiesto il pagamento di una City </w:t>
      </w:r>
      <w:proofErr w:type="spellStart"/>
      <w:r w:rsidRPr="0061566B">
        <w:rPr>
          <w:rFonts w:ascii="Arial" w:hAnsi="Arial" w:cs="Arial"/>
          <w:color w:val="5B5B5B"/>
        </w:rPr>
        <w:t>Tax</w:t>
      </w:r>
      <w:proofErr w:type="spellEnd"/>
      <w:r w:rsidRPr="0061566B">
        <w:rPr>
          <w:rFonts w:ascii="Arial" w:hAnsi="Arial" w:cs="Arial"/>
          <w:color w:val="5B5B5B"/>
        </w:rPr>
        <w:t>.</w:t>
      </w:r>
      <w:r w:rsidR="00C34613">
        <w:rPr>
          <w:rFonts w:ascii="Arial" w:hAnsi="Arial" w:cs="Arial"/>
          <w:color w:val="5B5B5B"/>
        </w:rPr>
        <w:t xml:space="preserve"> Nel caso fosse deliberata dal comune l’introduzione di una City </w:t>
      </w:r>
      <w:proofErr w:type="spellStart"/>
      <w:r w:rsidR="00C34613">
        <w:rPr>
          <w:rFonts w:ascii="Arial" w:hAnsi="Arial" w:cs="Arial"/>
          <w:color w:val="5B5B5B"/>
        </w:rPr>
        <w:t>Tax</w:t>
      </w:r>
      <w:proofErr w:type="spellEnd"/>
      <w:r w:rsidR="00C34613">
        <w:rPr>
          <w:rFonts w:ascii="Arial" w:hAnsi="Arial" w:cs="Arial"/>
          <w:color w:val="5B5B5B"/>
        </w:rPr>
        <w:t xml:space="preserve"> dovrà essere pagata al momento del </w:t>
      </w:r>
      <w:proofErr w:type="spellStart"/>
      <w:r w:rsidR="00C34613">
        <w:rPr>
          <w:rFonts w:ascii="Arial" w:hAnsi="Arial" w:cs="Arial"/>
          <w:color w:val="5B5B5B"/>
        </w:rPr>
        <w:t>check</w:t>
      </w:r>
      <w:proofErr w:type="spellEnd"/>
      <w:r w:rsidR="00C34613">
        <w:rPr>
          <w:rFonts w:ascii="Arial" w:hAnsi="Arial" w:cs="Arial"/>
          <w:color w:val="5B5B5B"/>
        </w:rPr>
        <w:t xml:space="preserve"> in.</w:t>
      </w:r>
    </w:p>
    <w:p w:rsidR="00443E86" w:rsidRPr="0061566B" w:rsidRDefault="00443E86" w:rsidP="0061566B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Pr="0061566B" w:rsidRDefault="003A3094" w:rsidP="003A3094">
      <w:pPr>
        <w:pStyle w:val="Titolo3"/>
        <w:shd w:val="clear" w:color="auto" w:fill="FFFFFF"/>
        <w:spacing w:before="0"/>
        <w:rPr>
          <w:rFonts w:ascii="Raleway" w:hAnsi="Raleway" w:hint="eastAsia"/>
          <w:b/>
          <w:bCs/>
          <w:color w:val="F72A2A"/>
          <w:spacing w:val="15"/>
        </w:rPr>
      </w:pPr>
      <w:r w:rsidRPr="0061566B">
        <w:rPr>
          <w:rFonts w:ascii="Raleway" w:hAnsi="Raleway"/>
          <w:b/>
          <w:bCs/>
          <w:color w:val="F72A2A"/>
          <w:spacing w:val="15"/>
        </w:rPr>
        <w:t>C</w:t>
      </w:r>
      <w:r w:rsidR="0061566B">
        <w:rPr>
          <w:rFonts w:ascii="Raleway" w:hAnsi="Raleway"/>
          <w:b/>
          <w:bCs/>
          <w:color w:val="F72A2A"/>
          <w:spacing w:val="15"/>
        </w:rPr>
        <w:t>HECK IN</w:t>
      </w:r>
      <w:r w:rsidRPr="0061566B">
        <w:rPr>
          <w:rFonts w:ascii="Raleway" w:hAnsi="Raleway"/>
          <w:b/>
          <w:bCs/>
          <w:color w:val="F72A2A"/>
          <w:spacing w:val="15"/>
        </w:rPr>
        <w:t>/</w:t>
      </w:r>
      <w:r w:rsidR="0061566B">
        <w:rPr>
          <w:rFonts w:ascii="Raleway" w:hAnsi="Raleway"/>
          <w:b/>
          <w:bCs/>
          <w:color w:val="F72A2A"/>
          <w:spacing w:val="15"/>
        </w:rPr>
        <w:t>CHECK</w:t>
      </w:r>
      <w:r w:rsidRPr="0061566B">
        <w:rPr>
          <w:rFonts w:ascii="Raleway" w:hAnsi="Raleway"/>
          <w:b/>
          <w:bCs/>
          <w:color w:val="F72A2A"/>
          <w:spacing w:val="15"/>
        </w:rPr>
        <w:t xml:space="preserve"> OUT</w:t>
      </w:r>
    </w:p>
    <w:p w:rsidR="0061566B" w:rsidRDefault="0061566B" w:rsidP="003A3094">
      <w:pPr>
        <w:pStyle w:val="NormaleWeb"/>
        <w:shd w:val="clear" w:color="auto" w:fill="FFFFFF"/>
        <w:spacing w:before="0" w:beforeAutospacing="0" w:after="0" w:afterAutospacing="0"/>
        <w:rPr>
          <w:rFonts w:ascii="Georgia" w:hAnsi="Georgia"/>
          <w:color w:val="444444"/>
          <w:sz w:val="23"/>
          <w:szCs w:val="23"/>
        </w:rPr>
      </w:pP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444444"/>
        </w:rPr>
        <w:t>L’assegnazione delle camere è garantita entro le ore 15,00 del giorno di arrivo; le camere dovranno essere lasciate libere entro le ore 10,00 del giorno di partenza.</w:t>
      </w:r>
    </w:p>
    <w:p w:rsidR="00C47D4A" w:rsidRPr="00C47D4A" w:rsidRDefault="003A3094" w:rsidP="00C47D4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1566B">
        <w:rPr>
          <w:rFonts w:ascii="Arial" w:hAnsi="Arial" w:cs="Arial"/>
          <w:color w:val="444444"/>
        </w:rPr>
        <w:t>Gli extra potranno essere pagati alla partenza in contanti, carta o bancomat</w:t>
      </w:r>
      <w:r w:rsidRPr="00C47D4A">
        <w:rPr>
          <w:rFonts w:ascii="Arial" w:hAnsi="Arial" w:cs="Arial"/>
        </w:rPr>
        <w:t>.</w:t>
      </w:r>
      <w:r w:rsidR="00C47D4A" w:rsidRPr="00C47D4A">
        <w:rPr>
          <w:rFonts w:ascii="Arial" w:hAnsi="Arial" w:cs="Arial"/>
        </w:rPr>
        <w:t xml:space="preserve"> Non è possibile addebitare le consumazioni presso il bar. Le stesse dovranno essere saldate contestualmente alla consumazione.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</w:p>
    <w:p w:rsidR="001C4963" w:rsidRDefault="001C4963" w:rsidP="006156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443E86" w:rsidRPr="0061566B" w:rsidRDefault="00443E86" w:rsidP="006156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3A3094" w:rsidRDefault="003A3094" w:rsidP="003A3094">
      <w:pPr>
        <w:pStyle w:val="Titolo3"/>
        <w:shd w:val="clear" w:color="auto" w:fill="FFFFFF"/>
        <w:spacing w:before="0"/>
        <w:rPr>
          <w:rFonts w:ascii="Raleway" w:hAnsi="Raleway" w:hint="eastAsia"/>
          <w:color w:val="F72A2A"/>
          <w:spacing w:val="15"/>
          <w:sz w:val="27"/>
          <w:szCs w:val="27"/>
        </w:rPr>
      </w:pPr>
      <w:r>
        <w:rPr>
          <w:rFonts w:ascii="Raleway" w:hAnsi="Raleway"/>
          <w:b/>
          <w:bCs/>
          <w:color w:val="F72A2A"/>
          <w:spacing w:val="15"/>
        </w:rPr>
        <w:t>SERVIZI</w:t>
      </w:r>
    </w:p>
    <w:p w:rsidR="00443E86" w:rsidRDefault="00443E86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Pr="0061566B" w:rsidRDefault="0061566B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Il Serena Majestic </w:t>
      </w:r>
      <w:r w:rsidR="003A3094" w:rsidRPr="0061566B">
        <w:rPr>
          <w:rFonts w:ascii="Arial" w:hAnsi="Arial" w:cs="Arial"/>
          <w:color w:val="5B5B5B"/>
        </w:rPr>
        <w:t>offre ai suoi ospiti una vasta serie di servizi:</w:t>
      </w:r>
    </w:p>
    <w:p w:rsidR="003A3094" w:rsidRPr="0061566B" w:rsidRDefault="003A3094" w:rsidP="0061566B">
      <w:pPr>
        <w:shd w:val="clear" w:color="auto" w:fill="FFFFFF"/>
        <w:spacing w:after="0" w:line="240" w:lineRule="auto"/>
        <w:ind w:left="90"/>
        <w:rPr>
          <w:rFonts w:ascii="Arial" w:hAnsi="Arial" w:cs="Arial"/>
          <w:color w:val="5B5B5B"/>
          <w:sz w:val="24"/>
          <w:szCs w:val="24"/>
        </w:rPr>
      </w:pPr>
    </w:p>
    <w:p w:rsidR="003A3094" w:rsidRPr="0061566B" w:rsidRDefault="003A3094" w:rsidP="003A3094">
      <w:pPr>
        <w:numPr>
          <w:ilvl w:val="1"/>
          <w:numId w:val="3"/>
        </w:numPr>
        <w:shd w:val="clear" w:color="auto" w:fill="FFFFFF"/>
        <w:spacing w:after="0" w:line="240" w:lineRule="auto"/>
        <w:ind w:left="450"/>
        <w:rPr>
          <w:rFonts w:ascii="Arial" w:hAnsi="Arial" w:cs="Arial"/>
          <w:color w:val="5B5B5B"/>
          <w:sz w:val="24"/>
          <w:szCs w:val="24"/>
        </w:rPr>
      </w:pPr>
      <w:r w:rsidRPr="0061566B">
        <w:rPr>
          <w:rFonts w:ascii="Arial" w:hAnsi="Arial" w:cs="Arial"/>
          <w:color w:val="5B5B5B"/>
          <w:sz w:val="24"/>
          <w:szCs w:val="24"/>
        </w:rPr>
        <w:t>Connessione Wi-Fi (gratuita nelle aree comuni ed in gran parte delle camere)</w:t>
      </w:r>
    </w:p>
    <w:p w:rsidR="003A3094" w:rsidRPr="0061566B" w:rsidRDefault="003A3094" w:rsidP="003A3094">
      <w:pPr>
        <w:numPr>
          <w:ilvl w:val="1"/>
          <w:numId w:val="3"/>
        </w:numPr>
        <w:shd w:val="clear" w:color="auto" w:fill="FFFFFF"/>
        <w:spacing w:after="0" w:line="240" w:lineRule="auto"/>
        <w:ind w:left="450"/>
        <w:rPr>
          <w:rFonts w:ascii="Arial" w:hAnsi="Arial" w:cs="Arial"/>
          <w:color w:val="5B5B5B"/>
          <w:sz w:val="24"/>
          <w:szCs w:val="24"/>
        </w:rPr>
      </w:pPr>
      <w:r w:rsidRPr="0061566B">
        <w:rPr>
          <w:rFonts w:ascii="Arial" w:hAnsi="Arial" w:cs="Arial"/>
          <w:color w:val="5B5B5B"/>
          <w:sz w:val="24"/>
          <w:szCs w:val="24"/>
        </w:rPr>
        <w:t>3 ampi parcheggi scoperti gratuiti</w:t>
      </w:r>
      <w:r w:rsidR="00C47D4A">
        <w:rPr>
          <w:rFonts w:ascii="Arial" w:hAnsi="Arial" w:cs="Arial"/>
          <w:color w:val="5B5B5B"/>
          <w:sz w:val="24"/>
          <w:szCs w:val="24"/>
        </w:rPr>
        <w:t xml:space="preserve"> (non custoditi)</w:t>
      </w:r>
    </w:p>
    <w:p w:rsidR="00C47D4A" w:rsidRPr="000A6F92" w:rsidRDefault="003A3094" w:rsidP="000A6F92">
      <w:pPr>
        <w:numPr>
          <w:ilvl w:val="1"/>
          <w:numId w:val="3"/>
        </w:numPr>
        <w:shd w:val="clear" w:color="auto" w:fill="FFFFFF"/>
        <w:spacing w:after="0" w:line="240" w:lineRule="auto"/>
        <w:ind w:left="450"/>
        <w:rPr>
          <w:rFonts w:ascii="Arial" w:hAnsi="Arial" w:cs="Arial"/>
          <w:color w:val="5B5B5B"/>
          <w:sz w:val="24"/>
          <w:szCs w:val="24"/>
        </w:rPr>
      </w:pPr>
      <w:r w:rsidRPr="0061566B">
        <w:rPr>
          <w:rFonts w:ascii="Arial" w:hAnsi="Arial" w:cs="Arial"/>
          <w:color w:val="5B5B5B"/>
          <w:sz w:val="24"/>
          <w:szCs w:val="24"/>
        </w:rPr>
        <w:t>Accesso diretto su spiaggia privata</w:t>
      </w:r>
    </w:p>
    <w:p w:rsidR="00571105" w:rsidRDefault="00571105" w:rsidP="003A3094"/>
    <w:p w:rsidR="000C4E4A" w:rsidRPr="002D5E5D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2D5E5D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Come eseguire la prenotazione alberghiera</w:t>
      </w:r>
    </w:p>
    <w:p w:rsidR="000C4E4A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Se si desidera usufruire dei servizi alberghieri occorre procedere alla prenotazione nel seguente modo:</w:t>
      </w:r>
    </w:p>
    <w:p w:rsidR="000C4E4A" w:rsidRPr="00DE64CA" w:rsidRDefault="004E44EF" w:rsidP="0046499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>Compilare la scheda prenotazione</w:t>
      </w:r>
      <w:bookmarkStart w:id="0" w:name="_GoBack"/>
      <w:bookmarkEnd w:id="0"/>
    </w:p>
    <w:p w:rsidR="000C4E4A" w:rsidRDefault="000C4E4A" w:rsidP="000C4E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>inviare la scheda via</w:t>
      </w: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proofErr w:type="gramStart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mail  all’Hotel</w:t>
      </w:r>
      <w:proofErr w:type="gramEnd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:</w:t>
      </w:r>
    </w:p>
    <w:p w:rsidR="000C4E4A" w:rsidRPr="00DE64CA" w:rsidRDefault="000C4E4A" w:rsidP="000C4E4A">
      <w:pPr>
        <w:shd w:val="clear" w:color="auto" w:fill="FFFFFF"/>
        <w:spacing w:after="0" w:line="240" w:lineRule="auto"/>
        <w:ind w:left="-135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Serena Majestic Hotel &amp; Residence</w:t>
      </w:r>
    </w:p>
    <w:p w:rsidR="000C4E4A" w:rsidRPr="00DE64CA" w:rsidRDefault="000C4E4A" w:rsidP="000C4E4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Viale Carlo Maresca, 12</w:t>
      </w:r>
    </w:p>
    <w:p w:rsidR="000C4E4A" w:rsidRPr="00DE64CA" w:rsidRDefault="000C4E4A" w:rsidP="000C4E4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65015 Montesilvano – Pescara</w:t>
      </w:r>
    </w:p>
    <w:p w:rsidR="000C4E4A" w:rsidRDefault="000C4E4A" w:rsidP="000C4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75D8"/>
          <w:sz w:val="24"/>
          <w:szCs w:val="24"/>
          <w:u w:val="single"/>
          <w:lang w:eastAsia="it-IT"/>
        </w:rPr>
      </w:pPr>
      <w:proofErr w:type="spellStart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e_mail</w:t>
      </w:r>
      <w:proofErr w:type="spellEnd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: </w:t>
      </w:r>
      <w:hyperlink r:id="rId8" w:history="1">
        <w:r w:rsidRPr="00DE64CA">
          <w:rPr>
            <w:rFonts w:ascii="Arial" w:eastAsia="Times New Roman" w:hAnsi="Arial" w:cs="Arial"/>
            <w:color w:val="0275D8"/>
            <w:sz w:val="24"/>
            <w:szCs w:val="24"/>
            <w:u w:val="single"/>
            <w:lang w:eastAsia="it-IT"/>
          </w:rPr>
          <w:t>bookingcongressuale@bluserena.it</w:t>
        </w:r>
      </w:hyperlink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La compilazione della scheda, che permetterà all’albergo di abbreviare notevolmente la procedura di registrazione al vostro arrivo in hotel, è l’unica modalità disponibile di prenotazione per cui non può essere trascurata.</w:t>
      </w:r>
    </w:p>
    <w:p w:rsidR="000C4E4A" w:rsidRDefault="000C4E4A" w:rsidP="000C4E4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IMPORTANTE:</w:t>
      </w: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 </w:t>
      </w:r>
      <w:r w:rsidRPr="00DE64CA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il pagamento della prenotazione deve essere eseguito contestualmente alla prenotazione stessa; nel caso il pagamento sia stato effettuato tramite bonifico è necessario inviare all’Hotel la ricevuta del bonifico insi</w:t>
      </w:r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eme alla scheda di prenotazione</w:t>
      </w:r>
    </w:p>
    <w:p w:rsidR="000C4E4A" w:rsidRPr="00DE64CA" w:rsidRDefault="000C4E4A" w:rsidP="000C4E4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(per precisazioni consultare la sezione “Pagamento prenotazione Alberghiera</w:t>
      </w: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>”</w:t>
      </w: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).</w:t>
      </w:r>
    </w:p>
    <w:p w:rsidR="000C4E4A" w:rsidRPr="00DE64CA" w:rsidRDefault="000C4E4A" w:rsidP="000C4E4A">
      <w:pPr>
        <w:rPr>
          <w:rFonts w:ascii="Arial" w:hAnsi="Arial" w:cs="Arial"/>
          <w:sz w:val="24"/>
          <w:szCs w:val="24"/>
        </w:rPr>
      </w:pPr>
    </w:p>
    <w:p w:rsidR="000C4E4A" w:rsidRPr="00B84956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B84956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Pagamento Prenotazione Alberghiera</w:t>
      </w:r>
    </w:p>
    <w:p w:rsidR="000C4E4A" w:rsidRPr="00B84956" w:rsidRDefault="000C4E4A" w:rsidP="000C4E4A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  <w:r w:rsidRPr="00B84956"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  <w:t> 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Il pagamento del soggiorno può essere effettuato c</w:t>
      </w:r>
      <w:r w:rsidR="00C3461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on bonifico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e/o carta di credito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e deve essere esegui</w:t>
      </w:r>
      <w:r w:rsidR="002C104F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to contestualmente o subito prima di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effettuare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la prenotazione.</w:t>
      </w:r>
    </w:p>
    <w:p w:rsidR="000C4E4A" w:rsidRPr="00016B53" w:rsidRDefault="000C4E4A" w:rsidP="000C4E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Pagamento tramite Bonifico Bancario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Il pagamento tramite bonifico bancario deve essere eseguito sul cont</w:t>
      </w:r>
      <w:r w:rsidR="00302E81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o corrente bancario intestato a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: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Bluserena</w:t>
      </w:r>
      <w:proofErr w:type="spell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S.p.A</w:t>
      </w:r>
      <w:proofErr w:type="spellEnd"/>
    </w:p>
    <w:p w:rsidR="000C4E4A" w:rsidRPr="00016B53" w:rsidRDefault="00953B0D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Unicredit </w:t>
      </w:r>
      <w:r w:rsidR="000C4E4A"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Banca </w:t>
      </w: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agenzia di </w:t>
      </w:r>
      <w:r w:rsidR="000C4E4A"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Pescara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>C/</w:t>
      </w:r>
      <w:proofErr w:type="gramStart"/>
      <w:r w:rsidRPr="00016B53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>C :</w:t>
      </w:r>
      <w:proofErr w:type="gramEnd"/>
      <w:r w:rsidR="00177AA2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 xml:space="preserve"> IBAN IT 77 I 02008 15404 000106556945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 xml:space="preserve"> – CODICE BIC/SWIFT: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>UNCRITM1E22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indicando come causale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 “Convegno Fisieo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2025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+ Nome Cognome partecipante”.</w:t>
      </w:r>
    </w:p>
    <w:p w:rsidR="000C4E4A" w:rsidRPr="00016B5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Dato che le prenotazioni saranno convalidate solo se accompagnate dal relativo pagamento occor</w:t>
      </w: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re inviare all’Hotel (via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mail) la ricevuta del </w:t>
      </w:r>
      <w:proofErr w:type="gram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bonifico  insieme</w:t>
      </w:r>
      <w:proofErr w:type="gram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alla scheda di prenotazione.</w:t>
      </w:r>
    </w:p>
    <w:p w:rsidR="000C4E4A" w:rsidRPr="00016B53" w:rsidRDefault="000C4E4A" w:rsidP="000C4E4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Pagamento tramite carta di credito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Il pagamento tramite carta di credito deve essere effettuato sul sito </w:t>
      </w: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bluserena</w:t>
      </w:r>
      <w:proofErr w:type="spell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nella sezione pagamenti (</w:t>
      </w:r>
      <w:hyperlink r:id="rId9" w:history="1">
        <w:r w:rsidRPr="00016B53">
          <w:rPr>
            <w:rFonts w:ascii="Arial" w:eastAsia="Times New Roman" w:hAnsi="Arial" w:cs="Arial"/>
            <w:color w:val="0275D8"/>
            <w:sz w:val="24"/>
            <w:szCs w:val="24"/>
            <w:u w:val="single"/>
            <w:lang w:eastAsia="it-IT"/>
          </w:rPr>
          <w:t>http://www.bluserena.it/pagamenti</w:t>
        </w:r>
      </w:hyperlink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) indicando come causale “Convegno Fisieo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2025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+ Nome Cognome partecipante”.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F10BDE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F10BDE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Ricevute o Fatture</w:t>
      </w: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</w:p>
    <w:p w:rsidR="000C4E4A" w:rsidRPr="00D107BC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107BC">
        <w:rPr>
          <w:rFonts w:ascii="Arial" w:eastAsia="Times New Roman" w:hAnsi="Arial" w:cs="Arial"/>
          <w:color w:val="5B5B5B"/>
          <w:sz w:val="24"/>
          <w:szCs w:val="24"/>
          <w:lang w:eastAsia="it-IT"/>
        </w:rPr>
        <w:lastRenderedPageBreak/>
        <w:t xml:space="preserve">Le ricevute e/o fatture relative alle </w:t>
      </w:r>
      <w:r w:rsidRPr="00D107BC">
        <w:rPr>
          <w:rFonts w:ascii="Arial" w:eastAsia="Times New Roman" w:hAnsi="Arial" w:cs="Arial"/>
          <w:color w:val="5B5B5B"/>
          <w:sz w:val="24"/>
          <w:szCs w:val="24"/>
          <w:u w:val="single"/>
          <w:lang w:eastAsia="it-IT"/>
        </w:rPr>
        <w:t>spese di soggiorno</w:t>
      </w:r>
      <w:r w:rsidRPr="00D107BC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verranno rilasciate ai partecipanti direttamente dall’albergo.</w:t>
      </w:r>
    </w:p>
    <w:p w:rsidR="000C4E4A" w:rsidRPr="00D107BC" w:rsidRDefault="000C4E4A" w:rsidP="000C4E4A">
      <w:pPr>
        <w:jc w:val="both"/>
        <w:rPr>
          <w:rFonts w:ascii="Arial" w:hAnsi="Arial" w:cs="Arial"/>
          <w:sz w:val="24"/>
          <w:szCs w:val="24"/>
        </w:rPr>
      </w:pPr>
      <w:r w:rsidRPr="00D107BC">
        <w:rPr>
          <w:rFonts w:ascii="Arial" w:hAnsi="Arial" w:cs="Arial"/>
          <w:sz w:val="24"/>
          <w:szCs w:val="24"/>
        </w:rPr>
        <w:t>I dati necessari all’emissione della fattura devono essere indicati nella scheda di prenotazione.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016B5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24075C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 </w:t>
      </w:r>
      <w:r w:rsidRPr="0024075C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Cancellazioni e Penali per Annullamento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</w:p>
    <w:p w:rsidR="000C4E4A" w:rsidRPr="00594220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Variazioni e annullamenti dovranno pervenire per iscritto al</w:t>
      </w:r>
      <w:r w:rsidR="00302E81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la segreteria dell’albergo via </w:t>
      </w: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mail (</w:t>
      </w:r>
      <w:r w:rsidRPr="00594220">
        <w:rPr>
          <w:rFonts w:ascii="Arial" w:hAnsi="Arial" w:cs="Arial"/>
          <w:sz w:val="24"/>
          <w:szCs w:val="24"/>
        </w:rPr>
        <w:t>bookingcongressuale@bluserena.it</w:t>
      </w: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)</w:t>
      </w:r>
    </w:p>
    <w:p w:rsidR="000C4E4A" w:rsidRPr="00594220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594220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220">
        <w:rPr>
          <w:rFonts w:ascii="Arial" w:hAnsi="Arial" w:cs="Arial"/>
          <w:sz w:val="24"/>
          <w:szCs w:val="24"/>
        </w:rPr>
        <w:t xml:space="preserve">PENALI DI ANNULLAMENTO </w:t>
      </w:r>
    </w:p>
    <w:p w:rsidR="000C4E4A" w:rsidRPr="00594220" w:rsidRDefault="000C4E4A" w:rsidP="000C4E4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220">
        <w:rPr>
          <w:rFonts w:ascii="Arial" w:hAnsi="Arial" w:cs="Arial"/>
          <w:sz w:val="24"/>
          <w:szCs w:val="24"/>
        </w:rPr>
        <w:t xml:space="preserve">In caso di cancellazione e annullamenti </w:t>
      </w:r>
      <w:r w:rsidR="00953B0D">
        <w:rPr>
          <w:rFonts w:ascii="Arial" w:hAnsi="Arial" w:cs="Arial"/>
          <w:sz w:val="24"/>
          <w:szCs w:val="24"/>
        </w:rPr>
        <w:t>entro il 23/04/2025</w:t>
      </w:r>
      <w:r w:rsidRPr="00594220">
        <w:rPr>
          <w:rFonts w:ascii="Arial" w:hAnsi="Arial" w:cs="Arial"/>
          <w:sz w:val="24"/>
          <w:szCs w:val="24"/>
        </w:rPr>
        <w:t xml:space="preserve"> non saranno applicate penali di annullamento per gli importi versati. Verrà riconosciuto il rimborso dell’intera cifra versata-. </w:t>
      </w:r>
    </w:p>
    <w:p w:rsidR="000C4E4A" w:rsidRPr="00594220" w:rsidRDefault="000C4E4A" w:rsidP="000C4E4A">
      <w:pPr>
        <w:pStyle w:val="Paragrafoelenco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Per annullamenti dopo tale data, o in caso di interruzione anticipata del soggiorno, l’importo versato verrà trattenuto a titolo di penale (art. 15 DPR 633/1972).</w:t>
      </w: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4220">
        <w:rPr>
          <w:rFonts w:ascii="Arial" w:hAnsi="Arial" w:cs="Arial"/>
          <w:sz w:val="24"/>
          <w:szCs w:val="24"/>
        </w:rPr>
        <w:t>E’</w:t>
      </w:r>
      <w:proofErr w:type="gramEnd"/>
      <w:r w:rsidRPr="00594220">
        <w:rPr>
          <w:rFonts w:ascii="Arial" w:hAnsi="Arial" w:cs="Arial"/>
          <w:sz w:val="24"/>
          <w:szCs w:val="24"/>
        </w:rPr>
        <w:t xml:space="preserve"> escluso il rimborso, anche tramite voucher, di viaggi e transfer non acquistati dal </w:t>
      </w:r>
      <w:proofErr w:type="spellStart"/>
      <w:r w:rsidRPr="00594220">
        <w:rPr>
          <w:rFonts w:ascii="Arial" w:hAnsi="Arial" w:cs="Arial"/>
          <w:sz w:val="24"/>
          <w:szCs w:val="24"/>
        </w:rPr>
        <w:t>Bluserena</w:t>
      </w:r>
      <w:proofErr w:type="spellEnd"/>
      <w:r w:rsidRPr="00594220">
        <w:rPr>
          <w:rFonts w:ascii="Arial" w:hAnsi="Arial" w:cs="Arial"/>
          <w:sz w:val="24"/>
          <w:szCs w:val="24"/>
        </w:rPr>
        <w:t xml:space="preserve">. </w:t>
      </w: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E4A" w:rsidRPr="00176222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176222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Pasti</w:t>
      </w:r>
    </w:p>
    <w:p w:rsidR="000C4E4A" w:rsidRPr="00176222" w:rsidRDefault="000C4E4A" w:rsidP="000C4E4A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1"/>
          <w:szCs w:val="21"/>
          <w:lang w:eastAsia="it-IT"/>
        </w:rPr>
      </w:pPr>
      <w:r w:rsidRPr="00176222">
        <w:rPr>
          <w:rFonts w:ascii="Raleway" w:eastAsia="Times New Roman" w:hAnsi="Raleway" w:cs="Times New Roman"/>
          <w:b/>
          <w:bCs/>
          <w:color w:val="FF0000"/>
          <w:sz w:val="21"/>
          <w:szCs w:val="21"/>
          <w:lang w:eastAsia="it-IT"/>
        </w:rPr>
        <w:t> </w:t>
      </w:r>
    </w:p>
    <w:p w:rsidR="000C4E4A" w:rsidRPr="000B1315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sz w:val="24"/>
          <w:szCs w:val="24"/>
          <w:lang w:eastAsia="it-IT"/>
        </w:rPr>
        <w:t xml:space="preserve">Come risulterà subito chiaro dalla lista allegata, i menù che lo chef ha elaborato per il convegno sono sicuramente in grado di soddisfare le molteplici esigenze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dei nostri soci; infatti oltre 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che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vari e 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di indubbia qualità, presentano un notevole numero di piatti vegetariani senza per altro esc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udere pesce, carni e formaggi.</w:t>
      </w:r>
    </w:p>
    <w:p w:rsidR="000C4E4A" w:rsidRPr="000B1315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sz w:val="24"/>
          <w:szCs w:val="24"/>
          <w:lang w:eastAsia="it-IT"/>
        </w:rPr>
        <w:t xml:space="preserve">Si prega di indicare nella scheda di prenotazione le eventuali esigenze accessorie (come camere fumatori, allergie </w:t>
      </w:r>
      <w:proofErr w:type="gramStart"/>
      <w:r w:rsidRPr="000B1315">
        <w:rPr>
          <w:rFonts w:ascii="Arial" w:eastAsia="Times New Roman" w:hAnsi="Arial" w:cs="Arial"/>
          <w:sz w:val="24"/>
          <w:szCs w:val="24"/>
          <w:lang w:eastAsia="it-IT"/>
        </w:rPr>
        <w:t>alimentari,…</w:t>
      </w:r>
      <w:proofErr w:type="gramEnd"/>
      <w:r w:rsidRPr="000B1315">
        <w:rPr>
          <w:rFonts w:ascii="Arial" w:eastAsia="Times New Roman" w:hAnsi="Arial" w:cs="Arial"/>
          <w:sz w:val="24"/>
          <w:szCs w:val="24"/>
          <w:lang w:eastAsia="it-IT"/>
        </w:rPr>
        <w:t>); le esigenze non segnalate non potranno essere soddisfatte.</w:t>
      </w:r>
    </w:p>
    <w:p w:rsidR="000C4E4A" w:rsidRPr="000B1315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sz w:val="24"/>
          <w:szCs w:val="24"/>
          <w:lang w:eastAsia="it-IT"/>
        </w:rPr>
        <w:t xml:space="preserve">Per chi soggiorna in albergo i buoni pasto saranno consegnati durante l’operazione di </w:t>
      </w:r>
      <w:proofErr w:type="spellStart"/>
      <w:r w:rsidRPr="000B1315">
        <w:rPr>
          <w:rFonts w:ascii="Arial" w:eastAsia="Times New Roman" w:hAnsi="Arial" w:cs="Arial"/>
          <w:sz w:val="24"/>
          <w:szCs w:val="24"/>
          <w:lang w:eastAsia="it-IT"/>
        </w:rPr>
        <w:t>check_in</w:t>
      </w:r>
      <w:proofErr w:type="spellEnd"/>
      <w:r w:rsidRPr="000B1315">
        <w:rPr>
          <w:rFonts w:ascii="Arial" w:eastAsia="Times New Roman" w:hAnsi="Arial" w:cs="Arial"/>
          <w:sz w:val="24"/>
          <w:szCs w:val="24"/>
          <w:lang w:eastAsia="it-IT"/>
        </w:rPr>
        <w:t>; chi non pernotta, ma desidera usufruire di alcuni pasti potrà comprare dei Buoni Pasto direttam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ente all’arrivo in Hotel (i </w:t>
      </w:r>
      <w:r w:rsidRPr="000B131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buoni pasto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saranno elargiti dal</w:t>
      </w:r>
      <w:r w:rsidR="00953B0D">
        <w:rPr>
          <w:rFonts w:ascii="Arial" w:eastAsia="Times New Roman" w:hAnsi="Arial" w:cs="Arial"/>
          <w:sz w:val="24"/>
          <w:szCs w:val="24"/>
          <w:lang w:eastAsia="it-IT"/>
        </w:rPr>
        <w:t>la reception al prezzo di 3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5,00 euro ciascuno fino alla saturazione dei posti disponibili nella sala pranzo)</w:t>
      </w:r>
    </w:p>
    <w:p w:rsidR="000C4E4A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4E4A" w:rsidRPr="000B1315" w:rsidRDefault="000C4E4A" w:rsidP="000C4E4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 Non è previsto alcun rimborso per i </w:t>
      </w:r>
      <w:r w:rsidR="000A6F9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pasti prenotati e non consumati, ma è possibile richiedere in sostituzione un lunch box.</w:t>
      </w:r>
    </w:p>
    <w:p w:rsidR="000C4E4A" w:rsidRPr="000B1315" w:rsidRDefault="000C4E4A" w:rsidP="000C4E4A">
      <w:pPr>
        <w:rPr>
          <w:rFonts w:ascii="Arial" w:hAnsi="Arial" w:cs="Arial"/>
          <w:sz w:val="24"/>
          <w:szCs w:val="24"/>
        </w:rPr>
      </w:pP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Pr="00176222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Menù</w:t>
      </w: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aggiornare</w:t>
      </w: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Pr="00016B53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Pr="001772EA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1772EA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Informazioni Soggiorno</w:t>
      </w:r>
    </w:p>
    <w:p w:rsidR="000C4E4A" w:rsidRPr="001772EA" w:rsidRDefault="000C4E4A" w:rsidP="000C4E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  <w:r w:rsidRPr="001772EA">
        <w:rPr>
          <w:rFonts w:ascii="Georgia" w:eastAsia="Times New Roman" w:hAnsi="Georgia" w:cs="Times New Roman"/>
          <w:color w:val="FF0000"/>
          <w:sz w:val="23"/>
          <w:szCs w:val="23"/>
          <w:lang w:eastAsia="it-IT"/>
        </w:rPr>
        <w:t> </w:t>
      </w:r>
    </w:p>
    <w:p w:rsidR="000C4E4A" w:rsidRPr="007F17C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Chi desiderasse contattare la struttura alberghiera per dettagli o delucidazioni è pregato:</w:t>
      </w:r>
    </w:p>
    <w:p w:rsidR="000C4E4A" w:rsidRPr="007F17C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</w:p>
    <w:p w:rsidR="000C4E4A" w:rsidRPr="007F17C3" w:rsidRDefault="000C4E4A" w:rsidP="000C4E4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di inviare una mail all’indirizzo </w:t>
      </w:r>
      <w:hyperlink r:id="rId10" w:history="1">
        <w:r w:rsidRPr="007F17C3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it-IT"/>
          </w:rPr>
          <w:t>bookingcongressuale@bluserena.it</w:t>
        </w:r>
      </w:hyperlink>
    </w:p>
    <w:p w:rsidR="000C4E4A" w:rsidRPr="007F17C3" w:rsidRDefault="000C4E4A" w:rsidP="000C4E4A">
      <w:pPr>
        <w:pStyle w:val="Paragrafoelenco"/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di contattare l</w:t>
      </w: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’Ufficio Congressi al numero telefonico </w:t>
      </w:r>
      <w:r w:rsidR="00953B0D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085.8369700</w:t>
      </w: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.</w:t>
      </w:r>
    </w:p>
    <w:p w:rsidR="000C4E4A" w:rsidRDefault="000C4E4A" w:rsidP="003A3094"/>
    <w:p w:rsidR="000C4E4A" w:rsidRDefault="000C4E4A" w:rsidP="003A3094"/>
    <w:p w:rsidR="000C4E4A" w:rsidRPr="00C859D0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Logistica</w:t>
      </w:r>
    </w:p>
    <w:p w:rsidR="000C4E4A" w:rsidRPr="00C859D0" w:rsidRDefault="000C4E4A" w:rsidP="000C4E4A">
      <w:pPr>
        <w:spacing w:after="0" w:line="240" w:lineRule="auto"/>
        <w:outlineLvl w:val="2"/>
        <w:rPr>
          <w:rFonts w:ascii="Raleway" w:eastAsia="Times New Roman" w:hAnsi="Raleway" w:cs="Times New Roman"/>
          <w:spacing w:val="15"/>
          <w:sz w:val="27"/>
          <w:szCs w:val="27"/>
          <w:lang w:eastAsia="it-IT"/>
        </w:rPr>
      </w:pPr>
    </w:p>
    <w:p w:rsidR="000C4E4A" w:rsidRDefault="000C4E4A" w:rsidP="000C4E4A">
      <w:pPr>
        <w:spacing w:after="0" w:line="240" w:lineRule="auto"/>
        <w:outlineLvl w:val="2"/>
        <w:rPr>
          <w:rFonts w:ascii="Raleway" w:eastAsia="Times New Roman" w:hAnsi="Raleway" w:cs="Times New Roman"/>
          <w:color w:val="F72A2A"/>
          <w:spacing w:val="15"/>
          <w:sz w:val="27"/>
          <w:szCs w:val="27"/>
          <w:lang w:eastAsia="it-IT"/>
        </w:rPr>
      </w:pPr>
      <w:r w:rsidRPr="00C859D0">
        <w:rPr>
          <w:rFonts w:ascii="Raleway" w:eastAsia="Times New Roman" w:hAnsi="Raleway" w:cs="Times New Roman"/>
          <w:spacing w:val="15"/>
          <w:sz w:val="27"/>
          <w:szCs w:val="27"/>
          <w:lang w:eastAsia="it-IT"/>
        </w:rPr>
        <w:t>Come raggiungere SERENA MAJESTIC HOTEL RESIDENCE</w:t>
      </w:r>
      <w:r w:rsidRPr="005F138F">
        <w:rPr>
          <w:rFonts w:ascii="Raleway" w:eastAsia="Times New Roman" w:hAnsi="Raleway" w:cs="Times New Roman"/>
          <w:color w:val="F72A2A"/>
          <w:spacing w:val="15"/>
          <w:sz w:val="27"/>
          <w:szCs w:val="27"/>
          <w:lang w:eastAsia="it-IT"/>
        </w:rPr>
        <w:t>:</w:t>
      </w:r>
    </w:p>
    <w:p w:rsidR="000C4E4A" w:rsidRPr="00C859D0" w:rsidRDefault="000C4E4A" w:rsidP="000C4E4A">
      <w:pPr>
        <w:spacing w:after="0" w:line="240" w:lineRule="auto"/>
        <w:outlineLvl w:val="2"/>
        <w:rPr>
          <w:rFonts w:ascii="Raleway" w:eastAsia="Times New Roman" w:hAnsi="Raleway" w:cs="Times New Roman"/>
          <w:spacing w:val="15"/>
          <w:sz w:val="27"/>
          <w:szCs w:val="27"/>
          <w:lang w:eastAsia="it-IT"/>
        </w:rPr>
      </w:pPr>
    </w:p>
    <w:p w:rsidR="000C4E4A" w:rsidRPr="00C859D0" w:rsidRDefault="000C4E4A" w:rsidP="000C4E4A">
      <w:pPr>
        <w:spacing w:after="0" w:line="240" w:lineRule="auto"/>
        <w:rPr>
          <w:rFonts w:ascii="Lato" w:eastAsia="Times New Roman" w:hAnsi="Lato" w:cs="Times New Roman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86896"/>
          <w:sz w:val="24"/>
          <w:szCs w:val="24"/>
          <w:lang w:eastAsia="it-IT"/>
        </w:rPr>
        <w:t xml:space="preserve">In auto: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autostrada A14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softHyphen/>
        <w:t xml:space="preserve">fino al casello Pescara Nord Città Sant’Angelo. L’hotel 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si trova a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500 metri dal casello.</w:t>
      </w:r>
    </w:p>
    <w:p w:rsidR="000C4E4A" w:rsidRPr="00C859D0" w:rsidRDefault="000C4E4A" w:rsidP="000C4E4A">
      <w:pPr>
        <w:spacing w:after="0" w:line="240" w:lineRule="auto"/>
        <w:rPr>
          <w:rFonts w:ascii="Lato" w:eastAsia="Times New Roman" w:hAnsi="Lato" w:cs="Times New Roman"/>
          <w:color w:val="5B5B5B"/>
          <w:sz w:val="24"/>
          <w:szCs w:val="24"/>
          <w:lang w:eastAsia="it-IT"/>
        </w:rPr>
      </w:pPr>
      <w:r w:rsidRPr="00C859D0">
        <w:rPr>
          <w:rFonts w:ascii="Arial" w:eastAsia="Times New Roman" w:hAnsi="Arial" w:cs="Arial"/>
          <w:b/>
          <w:bCs/>
          <w:color w:val="286896"/>
          <w:sz w:val="24"/>
          <w:szCs w:val="24"/>
          <w:lang w:eastAsia="it-IT"/>
        </w:rPr>
        <w:t>In treno: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it-IT"/>
        </w:rPr>
        <w:t xml:space="preserve"> </w:t>
      </w:r>
      <w:r w:rsidRPr="00C859D0">
        <w:rPr>
          <w:rFonts w:ascii="Arial" w:eastAsia="Times New Roman" w:hAnsi="Arial" w:cs="Arial"/>
          <w:bCs/>
          <w:color w:val="535353"/>
          <w:sz w:val="24"/>
          <w:szCs w:val="24"/>
          <w:lang w:eastAsia="it-IT"/>
        </w:rPr>
        <w:t>Occorre raggiungere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it-IT"/>
        </w:rPr>
        <w:t xml:space="preserve">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la stazione centrale di Pescara 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che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è a 5 km ed è servita dal servizio di trasporto pubblico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. Il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bus 2/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 ha la fermata accanto all’hotel. Ovviamente alla stazione si può usufruire anche del servizio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 taxi.</w:t>
      </w:r>
    </w:p>
    <w:p w:rsidR="000C4E4A" w:rsidRPr="00C859D0" w:rsidRDefault="000C4E4A" w:rsidP="000C4E4A">
      <w:pPr>
        <w:spacing w:after="0" w:line="240" w:lineRule="auto"/>
        <w:rPr>
          <w:rFonts w:ascii="Lato" w:eastAsia="Times New Roman" w:hAnsi="Lato" w:cs="Times New Roman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86896"/>
          <w:sz w:val="24"/>
          <w:szCs w:val="24"/>
          <w:lang w:eastAsia="it-IT"/>
        </w:rPr>
        <w:t xml:space="preserve">In aereo: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l’aeroporto di Pescara è a 7 km dall’hotel.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 La linea urbana 38 collega l’aeroporto alla stazione ferroviaria con partenze ogni 15 minuti,</w:t>
      </w:r>
    </w:p>
    <w:p w:rsidR="000C4E4A" w:rsidRPr="005F138F" w:rsidRDefault="000C4E4A" w:rsidP="000C4E4A">
      <w:pPr>
        <w:spacing w:after="225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  <w:r w:rsidRPr="005F138F"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  <w:t> </w:t>
      </w:r>
    </w:p>
    <w:p w:rsidR="000C4E4A" w:rsidRPr="003A3094" w:rsidRDefault="000C4E4A" w:rsidP="003A3094"/>
    <w:sectPr w:rsidR="000C4E4A" w:rsidRPr="003A3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0F1A"/>
    <w:multiLevelType w:val="hybridMultilevel"/>
    <w:tmpl w:val="5114C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98E"/>
    <w:multiLevelType w:val="multilevel"/>
    <w:tmpl w:val="03B6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25F02"/>
    <w:multiLevelType w:val="multilevel"/>
    <w:tmpl w:val="326A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38FA"/>
    <w:multiLevelType w:val="multilevel"/>
    <w:tmpl w:val="191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50225"/>
    <w:multiLevelType w:val="multilevel"/>
    <w:tmpl w:val="D6F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37B66"/>
    <w:multiLevelType w:val="multilevel"/>
    <w:tmpl w:val="AD14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C3850"/>
    <w:multiLevelType w:val="multilevel"/>
    <w:tmpl w:val="045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808E2"/>
    <w:multiLevelType w:val="hybridMultilevel"/>
    <w:tmpl w:val="E7E8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3B56"/>
    <w:multiLevelType w:val="hybridMultilevel"/>
    <w:tmpl w:val="03FA0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75"/>
    <w:rsid w:val="000A6F92"/>
    <w:rsid w:val="000C4E4A"/>
    <w:rsid w:val="00177AA2"/>
    <w:rsid w:val="001A4C4C"/>
    <w:rsid w:val="001C4963"/>
    <w:rsid w:val="001D39B2"/>
    <w:rsid w:val="00255775"/>
    <w:rsid w:val="002C104F"/>
    <w:rsid w:val="00302E81"/>
    <w:rsid w:val="0036240D"/>
    <w:rsid w:val="00396881"/>
    <w:rsid w:val="003A3094"/>
    <w:rsid w:val="003A5316"/>
    <w:rsid w:val="00443E86"/>
    <w:rsid w:val="0046499A"/>
    <w:rsid w:val="004A62D6"/>
    <w:rsid w:val="004E44EF"/>
    <w:rsid w:val="00571105"/>
    <w:rsid w:val="00576EE8"/>
    <w:rsid w:val="0061566B"/>
    <w:rsid w:val="00656C79"/>
    <w:rsid w:val="007917F5"/>
    <w:rsid w:val="00795BCB"/>
    <w:rsid w:val="0081663B"/>
    <w:rsid w:val="00953B0D"/>
    <w:rsid w:val="009631B1"/>
    <w:rsid w:val="009D7FC1"/>
    <w:rsid w:val="00A77ED9"/>
    <w:rsid w:val="00C34613"/>
    <w:rsid w:val="00C47D4A"/>
    <w:rsid w:val="00CF35AC"/>
    <w:rsid w:val="00CF7A12"/>
    <w:rsid w:val="00EB5C62"/>
    <w:rsid w:val="00F1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3223"/>
  <w15:chartTrackingRefBased/>
  <w15:docId w15:val="{D24D3CFC-AC2C-4D2B-AF5A-CD0CC08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62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A3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4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ainhead">
    <w:name w:val="main_head"/>
    <w:basedOn w:val="Carpredefinitoparagrafo"/>
    <w:rsid w:val="0036240D"/>
  </w:style>
  <w:style w:type="paragraph" w:styleId="NormaleWeb">
    <w:name w:val="Normal (Web)"/>
    <w:basedOn w:val="Normale"/>
    <w:uiPriority w:val="99"/>
    <w:unhideWhenUsed/>
    <w:rsid w:val="0036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3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309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A3094"/>
    <w:rPr>
      <w:b/>
      <w:bCs/>
    </w:rPr>
  </w:style>
  <w:style w:type="table" w:styleId="Grigliatabella">
    <w:name w:val="Table Grid"/>
    <w:basedOn w:val="Tabellanormale"/>
    <w:uiPriority w:val="39"/>
    <w:rsid w:val="0096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56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C4E4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76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bluesere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okingcongressuale@bluseren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2QXwgr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okingcongressuale@blusere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userena.it/paga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B341-4F69-47D6-B95B-C56A6E0A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Franceschini</dc:creator>
  <cp:keywords/>
  <dc:description/>
  <cp:lastModifiedBy>PC-SARA</cp:lastModifiedBy>
  <cp:revision>16</cp:revision>
  <dcterms:created xsi:type="dcterms:W3CDTF">2022-03-23T12:47:00Z</dcterms:created>
  <dcterms:modified xsi:type="dcterms:W3CDTF">2025-03-20T09:07:00Z</dcterms:modified>
</cp:coreProperties>
</file>